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39B3" w14:textId="77777777" w:rsidR="00062763" w:rsidRPr="005A4812" w:rsidRDefault="00062763" w:rsidP="00294681">
      <w:pPr>
        <w:jc w:val="center"/>
        <w:rPr>
          <w:b/>
          <w:bCs/>
        </w:rPr>
      </w:pPr>
      <w:r w:rsidRPr="005A4812">
        <w:rPr>
          <w:b/>
          <w:bCs/>
        </w:rPr>
        <w:t>Regulamin naboru wniosków w trybie konkursowym o dofinansowanie w ramach</w:t>
      </w:r>
    </w:p>
    <w:p w14:paraId="2D6E4FE3" w14:textId="2FE3EBE2" w:rsidR="00062763" w:rsidRDefault="2A9ADD4D" w:rsidP="00294681">
      <w:pPr>
        <w:jc w:val="center"/>
      </w:pPr>
      <w:r w:rsidRPr="005A4812">
        <w:rPr>
          <w:b/>
          <w:bCs/>
        </w:rPr>
        <w:t>Programu Regionalnego Wsparcia Edukacji Ekologicznej część 1) Program Regionalnego Wsparcia Edukacji Ekologicznej na lata 2022-2025</w:t>
      </w:r>
      <w:r w:rsidR="00062763" w:rsidRPr="005A4812">
        <w:br/>
      </w:r>
      <w:r w:rsidRPr="005A4812">
        <w:rPr>
          <w:b/>
          <w:bCs/>
        </w:rPr>
        <w:t xml:space="preserve">– </w:t>
      </w:r>
      <w:proofErr w:type="spellStart"/>
      <w:r w:rsidRPr="005A4812">
        <w:t>ekoPracownia</w:t>
      </w:r>
      <w:proofErr w:type="spellEnd"/>
      <w:r w:rsidRPr="005A4812">
        <w:t xml:space="preserve"> - zielone serce szkoły (edycja 2023)</w:t>
      </w:r>
    </w:p>
    <w:p w14:paraId="2B76B4D1" w14:textId="13DBEAD8" w:rsidR="00561C9F" w:rsidRPr="005A4812" w:rsidRDefault="00561C9F" w:rsidP="00294681">
      <w:pPr>
        <w:jc w:val="center"/>
        <w:rPr>
          <w:b/>
          <w:bCs/>
        </w:rPr>
      </w:pPr>
      <w:r>
        <w:t>- aktualizacja czerwiec 2023</w:t>
      </w:r>
    </w:p>
    <w:p w14:paraId="7BFB725B" w14:textId="3BEEB63B" w:rsidR="00062763" w:rsidRPr="005A4812" w:rsidRDefault="00062763" w:rsidP="0043358C">
      <w:pPr>
        <w:spacing w:line="360" w:lineRule="auto"/>
        <w:jc w:val="both"/>
      </w:pPr>
    </w:p>
    <w:p w14:paraId="3EE9E386" w14:textId="77777777" w:rsidR="0043358C" w:rsidRPr="005A4812" w:rsidRDefault="0043358C" w:rsidP="0043358C">
      <w:pPr>
        <w:spacing w:line="360" w:lineRule="auto"/>
        <w:jc w:val="both"/>
      </w:pPr>
    </w:p>
    <w:p w14:paraId="2474580C" w14:textId="39D457BF" w:rsidR="00062763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Postanowienia ogólne</w:t>
      </w:r>
    </w:p>
    <w:p w14:paraId="62E18549" w14:textId="256C907C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Regulamin naboru wniosków w trybie konkursowym, zwany dalej naborem stosuje się do wniosków o dofinansowanie w formie dotacji, ocenianych w trybie konkursowym </w:t>
      </w:r>
      <w:r w:rsidR="2A9ADD4D" w:rsidRPr="005A4812">
        <w:br/>
      </w:r>
      <w:r w:rsidRPr="005A4812">
        <w:t>w ramach Programu Regionalnego Wsparcia Edukacji Ekologicznej część 1) Program Regionalnego Wsparcia</w:t>
      </w:r>
      <w:r w:rsidR="005A4812">
        <w:t xml:space="preserve"> </w:t>
      </w:r>
      <w:r w:rsidRPr="005A4812">
        <w:t>Edukacji Ekologicznej na lata 2022-2025 ogłoszonego przez Narodowy Fundusz Ochrony Środowiska i Gospodarki Wodnej, zwanego dalej Programem Priorytetowym.</w:t>
      </w:r>
    </w:p>
    <w:p w14:paraId="1814A635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Regulamin określa sposób składania i rozpatrywania wniosków złożonych w naborze.</w:t>
      </w:r>
    </w:p>
    <w:p w14:paraId="33D50024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Formy i warunki udzielenia dofinansowania oraz szczegółowe kryteria wyboru wniosków reguluje Program Priorytetowy.</w:t>
      </w:r>
    </w:p>
    <w:p w14:paraId="02D6B8D3" w14:textId="2315033D" w:rsidR="0043358C" w:rsidRPr="005A4812" w:rsidRDefault="0043358C" w:rsidP="005A4812">
      <w:pPr>
        <w:spacing w:line="360" w:lineRule="auto"/>
        <w:jc w:val="both"/>
      </w:pPr>
    </w:p>
    <w:p w14:paraId="369D8ADD" w14:textId="77777777" w:rsidR="00062763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Przedmiot i cel naboru</w:t>
      </w:r>
    </w:p>
    <w:p w14:paraId="5297432A" w14:textId="19161E21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Celem naboru jest podnoszenie poziomu świadomości ekologicznej, upowszechnianie wiedzy, aktywizacja społeczna, budowanie społeczeństwa obywatelskiego  i kształtowanie postaw proekologicznych społeczeństwa (w tym dzieci i młodzieży) w zakresie tematyki: przeciwdziałania emisjom, niskoemisyjnego transportu, odnawialnych źródeł energii</w:t>
      </w:r>
      <w:r w:rsidR="005A4812">
        <w:br/>
      </w:r>
      <w:r w:rsidRPr="005A4812">
        <w:t>i efektywności energetycznej, zrównoważonego rozwoju, ochrony środowiska</w:t>
      </w:r>
      <w:r w:rsidR="005A4812">
        <w:br/>
      </w:r>
      <w:r w:rsidRPr="005A4812">
        <w:t>i gospodarki wodnej poprzez dofinansowanie zadań zmierzających do poszerzenia wiedzy z zakresu tematyki wymienionej w punkcie 5.</w:t>
      </w:r>
    </w:p>
    <w:p w14:paraId="545EC710" w14:textId="77777777" w:rsidR="00FD099D" w:rsidRDefault="00062763" w:rsidP="00FD099D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Naborem objęte są zadania realizowane wyłącznie na terenie województwa pomorskiego i skierowane do jego mieszkańców.</w:t>
      </w:r>
    </w:p>
    <w:p w14:paraId="0BC809C9" w14:textId="228B483B" w:rsidR="00D86C94" w:rsidRDefault="00FD099D" w:rsidP="00FD099D">
      <w:pPr>
        <w:pStyle w:val="Akapitzlist"/>
        <w:numPr>
          <w:ilvl w:val="1"/>
          <w:numId w:val="1"/>
        </w:numPr>
        <w:spacing w:line="360" w:lineRule="auto"/>
        <w:jc w:val="both"/>
      </w:pPr>
      <w:r w:rsidRPr="00FD099D">
        <w:t>Realizacja programu ma przyczynić się do powstania pracowni szkolnych (pracownia szkolna przyrodnicza i pracownia szkolna dotycząca odnawialnych źródeł energii) na terenie województwa pomorskiego.</w:t>
      </w:r>
    </w:p>
    <w:p w14:paraId="67194F67" w14:textId="77777777" w:rsidR="00FD099D" w:rsidRPr="005A4812" w:rsidRDefault="00FD099D" w:rsidP="00FD099D">
      <w:pPr>
        <w:pStyle w:val="Akapitzlist"/>
        <w:spacing w:line="360" w:lineRule="auto"/>
        <w:ind w:left="792"/>
        <w:jc w:val="both"/>
      </w:pPr>
    </w:p>
    <w:p w14:paraId="02C9F1CF" w14:textId="77777777" w:rsidR="005A4812" w:rsidRDefault="00062763" w:rsidP="005A4812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Uczestnicy naboru</w:t>
      </w:r>
    </w:p>
    <w:p w14:paraId="6F5F89E5" w14:textId="0CE9DCD8" w:rsidR="00062763" w:rsidRDefault="2A9ADD4D" w:rsidP="005A4812">
      <w:pPr>
        <w:pStyle w:val="Akapitzlist"/>
        <w:spacing w:line="360" w:lineRule="auto"/>
        <w:ind w:left="792"/>
        <w:jc w:val="both"/>
      </w:pPr>
      <w:r w:rsidRPr="005A4812">
        <w:t>Beneficjentami naboru są osoby prawne oraz jednostki organizacyjne nieposiadające osobowości prawnej, którym ustawa przyznaje zdolność prawną i zgodnie z art. 33</w:t>
      </w:r>
      <w:r w:rsidRPr="005A4812">
        <w:rPr>
          <w:vertAlign w:val="superscript"/>
        </w:rPr>
        <w:t>1</w:t>
      </w:r>
      <w:r w:rsidRPr="005A4812">
        <w:t xml:space="preserve"> k.c. stosuje się do nich przepisy o osobach prawnych, prowadzące publiczną lub niepubliczną szkołę podstawową lub ponadpodstawową.</w:t>
      </w:r>
    </w:p>
    <w:p w14:paraId="7014184F" w14:textId="77777777" w:rsidR="00D86C94" w:rsidRPr="00D86C94" w:rsidRDefault="00D86C94" w:rsidP="00D86C94">
      <w:pPr>
        <w:spacing w:line="360" w:lineRule="auto"/>
        <w:jc w:val="both"/>
        <w:rPr>
          <w:b/>
          <w:bCs/>
        </w:rPr>
      </w:pPr>
    </w:p>
    <w:p w14:paraId="1CAFDF05" w14:textId="77777777" w:rsidR="00062763" w:rsidRPr="005A4812" w:rsidRDefault="2A9ADD4D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Rodzaje przedsięwzięć</w:t>
      </w:r>
    </w:p>
    <w:p w14:paraId="183FAC7D" w14:textId="0D155D6E" w:rsidR="2A9ADD4D" w:rsidRPr="005A4812" w:rsidRDefault="1F289856" w:rsidP="2A9ADD4D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Pracownie szkolne (przyrodnicze i dotyczące odnawialnych źródeł energii) zgodnie </w:t>
      </w:r>
      <w:r w:rsidR="2A9ADD4D" w:rsidRPr="005A4812">
        <w:br/>
      </w:r>
      <w:r w:rsidRPr="005A4812">
        <w:t xml:space="preserve">z pkt 7.5. </w:t>
      </w:r>
      <w:proofErr w:type="spellStart"/>
      <w:proofErr w:type="gramStart"/>
      <w:r w:rsidRPr="005A4812">
        <w:t>lit.s</w:t>
      </w:r>
      <w:proofErr w:type="spellEnd"/>
      <w:proofErr w:type="gramEnd"/>
      <w:r w:rsidRPr="005A4812">
        <w:t xml:space="preserve"> Programu Priorytetowego.</w:t>
      </w:r>
    </w:p>
    <w:p w14:paraId="1FEE58CE" w14:textId="77777777" w:rsidR="00EB5D61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Pracownie powinny być zaprojektowane w oparciu o przygotowany uprzednio przez Wnioskodawcę program edukacji ekologicznej wynikający z tematyki przedsięwzięcia realizowanego w ramach jednej ze wskazanych tematyk naboru wymienionych w punkcie 5.1 oraz koncepcji wykorzystania planowanych obiektów do prowadzenia zająć poszerzających umiejętności oraz wiedzę praktyczną ich uczestników.</w:t>
      </w:r>
    </w:p>
    <w:p w14:paraId="5D169447" w14:textId="3DC88401" w:rsidR="00EB5D61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Dofinansowaniu podlegać będą zadania, mające na celu zwiększenie świadomości, wiedzy ekologicznej i wykreowanie pożądanych postaw i zachowań u relatywnie największej liczby odbiorców (minimum 5 000 osób w tym, co najmniej 500 osób przeszkolonych</w:t>
      </w:r>
      <w:r w:rsidR="005A4812">
        <w:br/>
      </w:r>
      <w:r w:rsidRPr="005A4812">
        <w:t>w ramach edukacji bezpośredniej), wykorzystujące różnorodne narzędzia aktywnej edukacji, docierające szeroko do odbiorcy. Zrealizowany w ramach zadania zakres rzeczowy ma na celu osiągnięcie efektu ekologicznego poprzez przeprowadzenie odpowiedniej liczby działań edukacyjno-promocyjnych</w:t>
      </w:r>
      <w:r w:rsidRPr="005A4812">
        <w:rPr>
          <w:rFonts w:ascii="MS Gothic" w:eastAsia="MS Gothic" w:hAnsi="MS Gothic" w:cs="MS Gothic"/>
        </w:rPr>
        <w:t> </w:t>
      </w:r>
      <w:r w:rsidRPr="005A4812">
        <w:t>o określonym zasięgu</w:t>
      </w:r>
      <w:r w:rsidR="005A4812">
        <w:br/>
      </w:r>
      <w:r w:rsidRPr="005A4812">
        <w:t>w Internecie i/lub mediach tradycyjnych.</w:t>
      </w:r>
      <w:r w:rsidR="00FD4D68">
        <w:t xml:space="preserve"> </w:t>
      </w:r>
      <w:r w:rsidRPr="005A4812">
        <w:t>W utworzonej pracowni</w:t>
      </w:r>
      <w:r w:rsidR="005A4812" w:rsidRPr="005A4812">
        <w:t xml:space="preserve"> </w:t>
      </w:r>
      <w:r w:rsidRPr="005A4812">
        <w:t>dofinansowanej</w:t>
      </w:r>
      <w:r w:rsidR="005A4812">
        <w:br/>
      </w:r>
      <w:r w:rsidRPr="005A4812">
        <w:t>ze środków naboru należy przeprowadzić działania bezpośrednio i pośrednio trafiające</w:t>
      </w:r>
      <w:r w:rsidR="005A4812">
        <w:br/>
      </w:r>
      <w:r w:rsidRPr="005A4812">
        <w:t>do odbiorcy. Przeprowadzone działania edukacyjne muszą być tematycznie związane</w:t>
      </w:r>
      <w:r w:rsidR="005A4812">
        <w:br/>
      </w:r>
      <w:r w:rsidRPr="005A4812">
        <w:t xml:space="preserve">ze złożonym wnioskiem na wybraną tematykę wymienioną w punkcie 5.1. Działania </w:t>
      </w:r>
      <w:r w:rsidR="00FD099D" w:rsidRPr="005A4812">
        <w:t>edukacyjne i</w:t>
      </w:r>
      <w:r w:rsidRPr="005A4812">
        <w:t xml:space="preserve"> promocyjne w niniejszym naborze stanowią koszt kwalifikowany</w:t>
      </w:r>
      <w:r w:rsidR="005A4812">
        <w:br/>
      </w:r>
      <w:r w:rsidRPr="005A4812">
        <w:t>i są uznawane przez Fundusz jako wkład własny, przy czym nie są refundowane w ramach dotacji.</w:t>
      </w:r>
    </w:p>
    <w:p w14:paraId="3BD0049A" w14:textId="1C9918B9" w:rsidR="00EB5D61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lastRenderedPageBreak/>
        <w:t>Każde zadanie będzie finansowane tylko z jednej z dwóch wskazanych tematyk naboru. Wnioskodawca w trakcie naboru może uzyskać wsparcie na jedno zadanie w każdej</w:t>
      </w:r>
      <w:r w:rsidR="005A4812">
        <w:br/>
      </w:r>
      <w:r w:rsidRPr="005A4812">
        <w:t xml:space="preserve">ze wskazanych tematyk Programu Priorytetowego wymienionych w </w:t>
      </w:r>
      <w:proofErr w:type="gramStart"/>
      <w:r w:rsidRPr="005A4812">
        <w:t>punkcie  5.</w:t>
      </w:r>
      <w:proofErr w:type="gramEnd"/>
      <w:r w:rsidRPr="005A4812">
        <w:t>1.</w:t>
      </w:r>
      <w:r w:rsidR="005A4812">
        <w:br/>
      </w:r>
      <w:r w:rsidRPr="005A4812">
        <w:t>w danym naborze ogłoszonym przez Wojewódzki Fundusz Ochrony Środowiska</w:t>
      </w:r>
      <w:r w:rsidR="005A4812">
        <w:br/>
      </w:r>
      <w:r w:rsidRPr="005A4812">
        <w:t>i Gospodarki Wodnej w Gdańsku, zwany dalej Funduszem.</w:t>
      </w:r>
    </w:p>
    <w:p w14:paraId="3596528E" w14:textId="77777777" w:rsidR="00FD4D68" w:rsidRPr="005A4812" w:rsidRDefault="00FD4D68" w:rsidP="00FD4D68">
      <w:pPr>
        <w:pStyle w:val="Akapitzlist"/>
        <w:spacing w:line="360" w:lineRule="auto"/>
        <w:ind w:left="792"/>
        <w:jc w:val="both"/>
      </w:pPr>
    </w:p>
    <w:p w14:paraId="18092D11" w14:textId="77777777" w:rsidR="00EB5D61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Obszary tematyczne</w:t>
      </w:r>
    </w:p>
    <w:p w14:paraId="5DE0D655" w14:textId="3BA457AA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Program edukacyjny realizowany w </w:t>
      </w:r>
      <w:proofErr w:type="spellStart"/>
      <w:r w:rsidRPr="005A4812">
        <w:t>ekopracowni</w:t>
      </w:r>
      <w:proofErr w:type="spellEnd"/>
      <w:r w:rsidRPr="005A4812">
        <w:t xml:space="preserve"> szkolnej musi wpisywać się tylko w jedną tematykę, zgodną ze złożonym wnioskiem, spośród dwóch wymienionych w tabeli nr 1, zamieszczonej poniżej.</w:t>
      </w:r>
    </w:p>
    <w:p w14:paraId="72774C3C" w14:textId="77777777" w:rsidR="0043358C" w:rsidRPr="005A4812" w:rsidRDefault="0043358C" w:rsidP="0043358C">
      <w:pPr>
        <w:pStyle w:val="Akapitzlist"/>
        <w:spacing w:line="360" w:lineRule="auto"/>
        <w:ind w:left="792"/>
        <w:jc w:val="both"/>
      </w:pPr>
    </w:p>
    <w:p w14:paraId="158B7564" w14:textId="77777777" w:rsidR="00062763" w:rsidRPr="005A4812" w:rsidRDefault="00062763" w:rsidP="0043358C">
      <w:pPr>
        <w:spacing w:line="360" w:lineRule="auto"/>
        <w:jc w:val="both"/>
      </w:pPr>
      <w:r w:rsidRPr="005A4812">
        <w:t>Tabela nr 1. Problematyka zadań edukacyjnych realizowanych w ramach naboru.</w:t>
      </w:r>
    </w:p>
    <w:tbl>
      <w:tblPr>
        <w:tblW w:w="9937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9125"/>
      </w:tblGrid>
      <w:tr w:rsidR="00062763" w:rsidRPr="005A4812" w14:paraId="2DB63B9A" w14:textId="77777777" w:rsidTr="2A9ADD4D">
        <w:trPr>
          <w:trHeight w:val="434"/>
        </w:trPr>
        <w:tc>
          <w:tcPr>
            <w:tcW w:w="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  <w:vAlign w:val="center"/>
          </w:tcPr>
          <w:p w14:paraId="22233022" w14:textId="77777777" w:rsidR="00062763" w:rsidRPr="005A4812" w:rsidRDefault="00062763" w:rsidP="0043358C">
            <w:pPr>
              <w:spacing w:line="360" w:lineRule="auto"/>
              <w:jc w:val="both"/>
            </w:pPr>
            <w:r w:rsidRPr="005A4812">
              <w:t>Lp.</w:t>
            </w:r>
          </w:p>
        </w:tc>
        <w:tc>
          <w:tcPr>
            <w:tcW w:w="9125" w:type="dxa"/>
            <w:tcBorders>
              <w:top w:val="single" w:sz="8" w:space="0" w:color="000000" w:themeColor="text1"/>
              <w:left w:val="non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  <w:vAlign w:val="center"/>
          </w:tcPr>
          <w:p w14:paraId="3AFA41AC" w14:textId="77777777" w:rsidR="00062763" w:rsidRPr="005A4812" w:rsidRDefault="00062763" w:rsidP="0043358C">
            <w:pPr>
              <w:spacing w:line="360" w:lineRule="auto"/>
              <w:jc w:val="both"/>
            </w:pPr>
            <w:r w:rsidRPr="005A4812">
              <w:t>Tematyka przedsięwzięcia/zadania</w:t>
            </w:r>
          </w:p>
        </w:tc>
      </w:tr>
      <w:tr w:rsidR="00062763" w:rsidRPr="005A4812" w14:paraId="3E33118F" w14:textId="77777777" w:rsidTr="2A9ADD4D">
        <w:tblPrEx>
          <w:tblBorders>
            <w:top w:val="none" w:sz="0" w:space="0" w:color="auto"/>
          </w:tblBorders>
        </w:tblPrEx>
        <w:trPr>
          <w:trHeight w:val="422"/>
        </w:trPr>
        <w:tc>
          <w:tcPr>
            <w:tcW w:w="812" w:type="dxa"/>
            <w:tcBorders>
              <w:top w:val="non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</w:tcPr>
          <w:p w14:paraId="43194DCC" w14:textId="77777777" w:rsidR="00062763" w:rsidRPr="005A4812" w:rsidRDefault="00062763" w:rsidP="0043358C">
            <w:pPr>
              <w:spacing w:line="360" w:lineRule="auto"/>
              <w:jc w:val="both"/>
            </w:pPr>
            <w:r w:rsidRPr="005A4812">
              <w:t>1.</w:t>
            </w:r>
          </w:p>
        </w:tc>
        <w:tc>
          <w:tcPr>
            <w:tcW w:w="9125" w:type="dxa"/>
            <w:tcBorders>
              <w:top w:val="none" w:sz="6" w:space="0" w:color="auto"/>
              <w:left w:val="non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</w:tcPr>
          <w:p w14:paraId="3CCA768F" w14:textId="77777777" w:rsidR="00062763" w:rsidRPr="005A4812" w:rsidRDefault="2A9ADD4D" w:rsidP="0043358C">
            <w:pPr>
              <w:spacing w:line="360" w:lineRule="auto"/>
              <w:jc w:val="both"/>
            </w:pPr>
            <w:r w:rsidRPr="005A4812">
              <w:t>Zrównoważony rozwój, ochrona środowiska i gospodarka wodna</w:t>
            </w:r>
          </w:p>
        </w:tc>
      </w:tr>
      <w:tr w:rsidR="00062763" w:rsidRPr="005A4812" w14:paraId="25B431CD" w14:textId="77777777" w:rsidTr="2A9ADD4D">
        <w:trPr>
          <w:trHeight w:val="434"/>
        </w:trPr>
        <w:tc>
          <w:tcPr>
            <w:tcW w:w="812" w:type="dxa"/>
            <w:tcBorders>
              <w:top w:val="none" w:sz="6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</w:tcPr>
          <w:p w14:paraId="48356AF9" w14:textId="77777777" w:rsidR="00062763" w:rsidRPr="005A4812" w:rsidRDefault="00062763" w:rsidP="0043358C">
            <w:pPr>
              <w:spacing w:line="360" w:lineRule="auto"/>
              <w:jc w:val="both"/>
            </w:pPr>
            <w:r w:rsidRPr="005A4812">
              <w:t>2.</w:t>
            </w:r>
          </w:p>
        </w:tc>
        <w:tc>
          <w:tcPr>
            <w:tcW w:w="9125" w:type="dxa"/>
            <w:tcBorders>
              <w:top w:val="none" w:sz="6" w:space="0" w:color="auto"/>
              <w:left w:val="none" w:sz="6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46" w:type="nil"/>
              <w:left w:w="173" w:type="nil"/>
              <w:right w:w="153" w:type="nil"/>
            </w:tcMar>
          </w:tcPr>
          <w:p w14:paraId="4455ABFF" w14:textId="77777777" w:rsidR="00062763" w:rsidRPr="005A4812" w:rsidRDefault="00062763" w:rsidP="0043358C">
            <w:pPr>
              <w:spacing w:line="360" w:lineRule="auto"/>
              <w:jc w:val="both"/>
            </w:pPr>
            <w:r w:rsidRPr="005A4812">
              <w:t>Odnawialne źródła energii i efektywność energetyczna</w:t>
            </w:r>
          </w:p>
        </w:tc>
      </w:tr>
    </w:tbl>
    <w:p w14:paraId="4F0137F9" w14:textId="65BE7AA1" w:rsidR="2A9ADD4D" w:rsidRPr="005A4812" w:rsidRDefault="2A9ADD4D"/>
    <w:p w14:paraId="3ED6FF2E" w14:textId="59084D05" w:rsidR="00EB5D61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Ogłoszenie naboru</w:t>
      </w:r>
    </w:p>
    <w:p w14:paraId="10B0A9CE" w14:textId="77777777" w:rsidR="00EB5D61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Ogłoszenie o rozpisaniu naboru zostanie umieszczone na stronie internetowej Funduszu pod adresem </w:t>
      </w:r>
      <w:hyperlink r:id="rId7" w:history="1">
        <w:r w:rsidRPr="005A4812">
          <w:rPr>
            <w:rStyle w:val="Hipercze"/>
          </w:rPr>
          <w:t>www.wfos.gdansk.pl.</w:t>
        </w:r>
      </w:hyperlink>
    </w:p>
    <w:p w14:paraId="1FF4D51D" w14:textId="3097281D" w:rsidR="00EB5D61" w:rsidRPr="005A4812" w:rsidRDefault="02E6018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Ogłoszenie zawiera w szczególności: Program Priorytetowy, Regulamin naboru, kryteria oceny wniosków, wzór karty zadania, kartę efektu ekologicznego  i rzeczowego zadania, katalog kosztów kwalifikowanych, planowany montaż finansowy, wstępny harmonogram rzeczowo – finansowy, formularz informacji przedstawianych przy ubieganiu się o pomoc de </w:t>
      </w:r>
      <w:proofErr w:type="spellStart"/>
      <w:r w:rsidRPr="005A4812">
        <w:t>minimis</w:t>
      </w:r>
      <w:proofErr w:type="spellEnd"/>
      <w:r w:rsidRPr="005A4812">
        <w:t xml:space="preserve"> z wymaganymi załącznikami w przypadku Wnioskodawcy prowadzącego działalność gospodarczą, termin składania wniosków, termin rozstrzygnięcia naboru oraz termin opublikowania wyników na stronie internetowej Funduszu.</w:t>
      </w:r>
    </w:p>
    <w:p w14:paraId="427EDF06" w14:textId="77777777" w:rsidR="00EB5D61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Fundusz zastrzega sobie prawo do odwołania naboru, bez podania przyczyny, w każdej chwili, poprzez ogłoszenie komunikatu na stronie internetowej.</w:t>
      </w:r>
    </w:p>
    <w:p w14:paraId="00EAE1D1" w14:textId="16C45C6F" w:rsidR="00EB5D61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Fundusz zastrzega sobie możliwość wprowadzania aktualizacji do niniejszego Regulaminu w trakcie trwania naboru i stosowania go do złożonych wniosków o dofinansowanie.</w:t>
      </w:r>
    </w:p>
    <w:p w14:paraId="77AD1B30" w14:textId="77777777" w:rsidR="005A4812" w:rsidRPr="005A4812" w:rsidRDefault="005A4812" w:rsidP="005A4812">
      <w:pPr>
        <w:pStyle w:val="Akapitzlist"/>
        <w:spacing w:line="360" w:lineRule="auto"/>
        <w:ind w:left="792"/>
        <w:jc w:val="both"/>
      </w:pPr>
    </w:p>
    <w:p w14:paraId="412DBBDA" w14:textId="77777777" w:rsidR="00EB5D61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Wniosek o dofinansowanie i wymagane załączniki</w:t>
      </w:r>
    </w:p>
    <w:p w14:paraId="3AA5B5FC" w14:textId="4B8179E2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Warunkiem przystąpienia do naboru jest terminowe złożenie:</w:t>
      </w:r>
    </w:p>
    <w:p w14:paraId="6C70EB0C" w14:textId="46F8F3FA" w:rsidR="00EB5D61" w:rsidRPr="005A4812" w:rsidRDefault="64A7682E" w:rsidP="64A7682E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wniosku o dofinansowanie wg wzoru oznaczonego symbolem (marzec 2023)</w:t>
      </w:r>
    </w:p>
    <w:p w14:paraId="3A7B10E9" w14:textId="5C836E59" w:rsidR="00EB5D61" w:rsidRPr="005A4812" w:rsidRDefault="00EB5D61" w:rsidP="005A4812">
      <w:pPr>
        <w:spacing w:line="360" w:lineRule="auto"/>
        <w:jc w:val="both"/>
      </w:pPr>
    </w:p>
    <w:p w14:paraId="5E024542" w14:textId="007D2907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 xml:space="preserve">karty efektu ekologicznego i rzeczowego zadania – </w:t>
      </w:r>
      <w:proofErr w:type="spellStart"/>
      <w:r w:rsidRPr="005A4812">
        <w:t>ekoPracownia</w:t>
      </w:r>
      <w:proofErr w:type="spellEnd"/>
      <w:r w:rsidRPr="005A4812">
        <w:t xml:space="preserve"> – zielone serce szkoły wg wzoru oznaczonego symbolem w/2023_kwiecien,</w:t>
      </w:r>
    </w:p>
    <w:p w14:paraId="582431B8" w14:textId="57B49B41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montażu finansowego wg wzoru oznaczonego symbolem (marzec 2023)</w:t>
      </w:r>
    </w:p>
    <w:p w14:paraId="2E791383" w14:textId="08A90863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 xml:space="preserve"> szczegółowy harmonogram rzeczowo-finansowy zadania inwestycyjnego wg wzoru oznaczonego </w:t>
      </w:r>
      <w:proofErr w:type="gramStart"/>
      <w:r w:rsidRPr="005A4812">
        <w:t>symbolem  (</w:t>
      </w:r>
      <w:proofErr w:type="gramEnd"/>
      <w:r w:rsidRPr="005A4812">
        <w:t>marzec 2023).</w:t>
      </w:r>
    </w:p>
    <w:p w14:paraId="1B666D62" w14:textId="442F6051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 xml:space="preserve">formularza informacji przedstawianych przy ubieganiu się o pomoc de </w:t>
      </w:r>
      <w:proofErr w:type="spellStart"/>
      <w:r w:rsidRPr="005A4812">
        <w:t>minimis</w:t>
      </w:r>
      <w:proofErr w:type="spellEnd"/>
      <w:r w:rsidR="005A4812">
        <w:br/>
      </w:r>
      <w:r w:rsidRPr="005A4812">
        <w:t>z wymaganymi załącznikami w przypadku Wnioskodawcy prowadzącego działalność gospodarczą,</w:t>
      </w:r>
    </w:p>
    <w:p w14:paraId="31A74E6D" w14:textId="671B04F5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 xml:space="preserve">karty zadania – </w:t>
      </w:r>
      <w:proofErr w:type="spellStart"/>
      <w:r w:rsidRPr="005A4812">
        <w:t>ekoPracownia</w:t>
      </w:r>
      <w:proofErr w:type="spellEnd"/>
      <w:r w:rsidRPr="005A4812">
        <w:t xml:space="preserve"> - zielone serce szkoły wg wzoru oznaczonego symbolem w/2023_kwiecień,</w:t>
      </w:r>
    </w:p>
    <w:p w14:paraId="16B96942" w14:textId="491C4A49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propozycji i formy zabezpieczenia właściwego wykorzystania dotacji (dokument</w:t>
      </w:r>
      <w:r w:rsidR="005A4812">
        <w:br/>
      </w:r>
      <w:r w:rsidRPr="005A4812">
        <w:t>w formie osobnego załącznika przygotowanego przez Wnioskodawcę),</w:t>
      </w:r>
    </w:p>
    <w:p w14:paraId="1366AA9D" w14:textId="77777777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oświadczenia Wnioskodawcy o współpracy lub jej braku z przedstawicielami reżimu rządzącego w Federacji Rosyjskiej lub Republice Białorusi,</w:t>
      </w:r>
    </w:p>
    <w:p w14:paraId="772FB94E" w14:textId="7BDF75D7" w:rsidR="00EB5D61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potwierdzenia posiadania udziału środków własnych i/lub pozyskanych z innych źródeł (np. wyciąg z uchwały budżetowej, kopia umowy) lub oświadczenia w tym zakresie,</w:t>
      </w:r>
    </w:p>
    <w:p w14:paraId="0F059A52" w14:textId="3CBA31E2" w:rsidR="00C454B7" w:rsidRPr="005A4812" w:rsidRDefault="64A7682E" w:rsidP="00C454B7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Załączniki dodatkowe:</w:t>
      </w:r>
    </w:p>
    <w:p w14:paraId="2AA09706" w14:textId="6A7D839E" w:rsidR="00C454B7" w:rsidRPr="005A4812" w:rsidRDefault="64A7682E" w:rsidP="00C454B7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 xml:space="preserve">film do 90 sekund ukazujący w sposób kreatywny działania podejmowane w danej społeczności lokalnej na rzecz ochrony środowiska, w którym zostanie także przedstawione uzasadnienie utworzenia </w:t>
      </w:r>
      <w:proofErr w:type="spellStart"/>
      <w:r w:rsidRPr="005A4812">
        <w:t>ekopracowni</w:t>
      </w:r>
      <w:proofErr w:type="spellEnd"/>
      <w:r w:rsidRPr="005A4812">
        <w:t xml:space="preserve"> szkolnej;</w:t>
      </w:r>
    </w:p>
    <w:p w14:paraId="2E23842A" w14:textId="78A1CD77" w:rsidR="00C454B7" w:rsidRPr="005A4812" w:rsidRDefault="64A7682E" w:rsidP="00C454B7">
      <w:pPr>
        <w:pStyle w:val="Akapitzlist"/>
        <w:numPr>
          <w:ilvl w:val="3"/>
          <w:numId w:val="1"/>
        </w:numPr>
        <w:spacing w:line="360" w:lineRule="auto"/>
        <w:jc w:val="both"/>
      </w:pPr>
      <w:r w:rsidRPr="005A4812">
        <w:rPr>
          <w:lang w:bidi="pl-PL"/>
        </w:rPr>
        <w:t>przygotowany film należy zamieścić w co najmniej jednym powszechnie dostępnym serwisie społecznościowym (YouTube, Facebook, inne) wraz</w:t>
      </w:r>
      <w:r w:rsidR="005A4812">
        <w:rPr>
          <w:lang w:bidi="pl-PL"/>
        </w:rPr>
        <w:br/>
      </w:r>
      <w:r w:rsidRPr="005A4812">
        <w:rPr>
          <w:lang w:bidi="pl-PL"/>
        </w:rPr>
        <w:t xml:space="preserve">z oznaczeniem konta </w:t>
      </w:r>
      <w:proofErr w:type="spellStart"/>
      <w:r w:rsidRPr="005A4812">
        <w:rPr>
          <w:lang w:bidi="pl-PL"/>
        </w:rPr>
        <w:t>WFOŚiGW</w:t>
      </w:r>
      <w:proofErr w:type="spellEnd"/>
      <w:r w:rsidRPr="005A4812">
        <w:rPr>
          <w:lang w:bidi="pl-PL"/>
        </w:rPr>
        <w:t xml:space="preserve"> w Gdańsku na właściwej platformie.</w:t>
      </w:r>
    </w:p>
    <w:p w14:paraId="66CE3326" w14:textId="38B9EF63" w:rsidR="00C454B7" w:rsidRPr="005A4812" w:rsidRDefault="64A7682E" w:rsidP="00C454B7">
      <w:pPr>
        <w:pStyle w:val="Akapitzlist"/>
        <w:numPr>
          <w:ilvl w:val="3"/>
          <w:numId w:val="1"/>
        </w:numPr>
        <w:spacing w:line="360" w:lineRule="auto"/>
        <w:jc w:val="both"/>
      </w:pPr>
      <w:r w:rsidRPr="005A4812">
        <w:rPr>
          <w:lang w:bidi="pl-PL"/>
        </w:rPr>
        <w:lastRenderedPageBreak/>
        <w:t xml:space="preserve">film powinien zawierać napisy końcowe (w tym: tytuł, pełną nazwę szkoły wraz z miejscowością, informacje o twórcach filmu). </w:t>
      </w:r>
    </w:p>
    <w:p w14:paraId="0810890D" w14:textId="6011738C" w:rsidR="00C454B7" w:rsidRPr="005A4812" w:rsidRDefault="00C454B7" w:rsidP="00C454B7">
      <w:pPr>
        <w:pStyle w:val="Akapitzlist"/>
        <w:numPr>
          <w:ilvl w:val="3"/>
          <w:numId w:val="1"/>
        </w:numPr>
        <w:spacing w:line="360" w:lineRule="auto"/>
        <w:jc w:val="both"/>
      </w:pPr>
      <w:r w:rsidRPr="005A4812">
        <w:rPr>
          <w:lang w:bidi="pl-PL"/>
        </w:rPr>
        <w:t xml:space="preserve">Przygotowany film powinien zostać przesłany w formie linku na mail: </w:t>
      </w:r>
      <w:hyperlink r:id="rId8" w:history="1">
        <w:r w:rsidRPr="005A4812">
          <w:rPr>
            <w:rStyle w:val="Hipercze"/>
            <w:lang w:bidi="pl-PL"/>
          </w:rPr>
          <w:t>promocja@wfos.gdansk.pl</w:t>
        </w:r>
      </w:hyperlink>
      <w:r w:rsidRPr="005A4812">
        <w:rPr>
          <w:lang w:bidi="pl-PL"/>
        </w:rPr>
        <w:t xml:space="preserve">. W tytule maila należy podać pełną nazwę szkoły wraz z miejscowością. </w:t>
      </w:r>
    </w:p>
    <w:p w14:paraId="03BD690E" w14:textId="623EF16A" w:rsidR="00C454B7" w:rsidRPr="005A4812" w:rsidRDefault="64A7682E" w:rsidP="00C454B7">
      <w:pPr>
        <w:pStyle w:val="Akapitzlist"/>
        <w:numPr>
          <w:ilvl w:val="2"/>
          <w:numId w:val="1"/>
        </w:numPr>
        <w:spacing w:line="360" w:lineRule="auto"/>
        <w:rPr>
          <w:lang w:bidi="pl-PL"/>
        </w:rPr>
      </w:pPr>
      <w:r w:rsidRPr="005A4812">
        <w:rPr>
          <w:lang w:bidi="pl-PL"/>
        </w:rPr>
        <w:t xml:space="preserve">opis realizacji programu edukacyjnego opartego na wykorzystaniu </w:t>
      </w:r>
      <w:proofErr w:type="spellStart"/>
      <w:r w:rsidRPr="005A4812">
        <w:rPr>
          <w:lang w:bidi="pl-PL"/>
        </w:rPr>
        <w:t>ekopracowni</w:t>
      </w:r>
      <w:proofErr w:type="spellEnd"/>
      <w:r w:rsidRPr="005A4812">
        <w:rPr>
          <w:lang w:bidi="pl-PL"/>
        </w:rPr>
        <w:t xml:space="preserve"> zawierający: uzasadnienie powstania </w:t>
      </w:r>
      <w:proofErr w:type="spellStart"/>
      <w:r w:rsidRPr="005A4812">
        <w:rPr>
          <w:lang w:bidi="pl-PL"/>
        </w:rPr>
        <w:t>ekopracowni</w:t>
      </w:r>
      <w:proofErr w:type="spellEnd"/>
      <w:r w:rsidRPr="005A4812">
        <w:rPr>
          <w:lang w:bidi="pl-PL"/>
        </w:rPr>
        <w:t xml:space="preserve">, harmonogram realizacji </w:t>
      </w:r>
      <w:proofErr w:type="spellStart"/>
      <w:r w:rsidRPr="005A4812">
        <w:rPr>
          <w:lang w:bidi="pl-PL"/>
        </w:rPr>
        <w:t>przedsięwziecia</w:t>
      </w:r>
      <w:proofErr w:type="spellEnd"/>
      <w:r w:rsidRPr="005A4812">
        <w:rPr>
          <w:lang w:bidi="pl-PL"/>
        </w:rPr>
        <w:t xml:space="preserve">, zasięg oddziaływania, proponowany kalendarz zajęć lub wydarzeń (na okres 1 roku) wraz z przykładowym scenariuszem zajęć, zaangażowania partnerów lub społeczności lokalnych oraz zespołu realizującego przedsięwzięcie; </w:t>
      </w:r>
    </w:p>
    <w:p w14:paraId="1473DFF5" w14:textId="24DC4652" w:rsidR="00C454B7" w:rsidRPr="005A4812" w:rsidRDefault="64A7682E" w:rsidP="00C454B7">
      <w:pPr>
        <w:pStyle w:val="Akapitzlist"/>
        <w:numPr>
          <w:ilvl w:val="2"/>
          <w:numId w:val="1"/>
        </w:numPr>
        <w:spacing w:line="360" w:lineRule="auto"/>
        <w:rPr>
          <w:lang w:bidi="pl-PL"/>
        </w:rPr>
      </w:pPr>
      <w:r w:rsidRPr="005A4812">
        <w:rPr>
          <w:lang w:bidi="pl-PL"/>
        </w:rPr>
        <w:t xml:space="preserve">wizualizację projektowanej </w:t>
      </w:r>
      <w:proofErr w:type="spellStart"/>
      <w:r w:rsidRPr="005A4812">
        <w:rPr>
          <w:lang w:bidi="pl-PL"/>
        </w:rPr>
        <w:t>ekopracowni</w:t>
      </w:r>
      <w:proofErr w:type="spellEnd"/>
      <w:r w:rsidRPr="005A4812">
        <w:rPr>
          <w:lang w:bidi="pl-PL"/>
        </w:rPr>
        <w:t xml:space="preserve"> (wykonanej w dowolnej technice)</w:t>
      </w:r>
      <w:r w:rsidR="005A4812">
        <w:rPr>
          <w:lang w:bidi="pl-PL"/>
        </w:rPr>
        <w:br/>
      </w:r>
      <w:r w:rsidRPr="005A4812">
        <w:rPr>
          <w:lang w:bidi="pl-PL"/>
        </w:rPr>
        <w:t xml:space="preserve">z uwzględnieniem elementów wyposażenia; </w:t>
      </w:r>
    </w:p>
    <w:p w14:paraId="543173E4" w14:textId="31452989" w:rsidR="00C454B7" w:rsidRPr="005A4812" w:rsidRDefault="64A7682E" w:rsidP="00C454B7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rPr>
          <w:lang w:bidi="pl-PL"/>
        </w:rPr>
        <w:t>dokumentację zdjęciową dotyczącą obecnego stanu pomieszczenia, w którym</w:t>
      </w:r>
      <w:r w:rsidR="005A4812">
        <w:rPr>
          <w:lang w:bidi="pl-PL"/>
        </w:rPr>
        <w:br/>
      </w:r>
      <w:r w:rsidRPr="005A4812">
        <w:rPr>
          <w:lang w:bidi="pl-PL"/>
        </w:rPr>
        <w:t xml:space="preserve">ma powstać </w:t>
      </w:r>
      <w:proofErr w:type="spellStart"/>
      <w:r w:rsidRPr="005A4812">
        <w:rPr>
          <w:lang w:bidi="pl-PL"/>
        </w:rPr>
        <w:t>ekopracownia</w:t>
      </w:r>
      <w:proofErr w:type="spellEnd"/>
      <w:r w:rsidRPr="005A4812">
        <w:rPr>
          <w:lang w:bidi="pl-PL"/>
        </w:rPr>
        <w:t xml:space="preserve"> (minimum trzy zdjęcia opatrzone datą wykonania</w:t>
      </w:r>
      <w:r w:rsidR="005A4812">
        <w:rPr>
          <w:lang w:bidi="pl-PL"/>
        </w:rPr>
        <w:br/>
      </w:r>
      <w:r w:rsidRPr="005A4812">
        <w:rPr>
          <w:lang w:bidi="pl-PL"/>
        </w:rPr>
        <w:t>i opisem);</w:t>
      </w:r>
    </w:p>
    <w:p w14:paraId="55BC6C32" w14:textId="38B8E1E3" w:rsidR="00EB5D61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 xml:space="preserve">Składane dokumenty powinny być aktualnie datowane, opatrzone pieczęcią Wnioskodawcy i podpisane przez osoby uprawnione bądź </w:t>
      </w:r>
      <w:r w:rsidR="00EB5D61" w:rsidRPr="005A4812">
        <w:t>upoważnione</w:t>
      </w:r>
      <w:r w:rsidR="005A4812">
        <w:br/>
      </w:r>
      <w:r w:rsidR="00EB5D61" w:rsidRPr="005A4812">
        <w:t>do</w:t>
      </w:r>
      <w:r w:rsidRPr="005A4812">
        <w:t xml:space="preserve"> reprezentowania Wnioskodawcy oraz opatrzone pieczątkami imiennymi</w:t>
      </w:r>
      <w:r w:rsidR="005A4812">
        <w:br/>
      </w:r>
      <w:r w:rsidRPr="005A4812">
        <w:t>i</w:t>
      </w:r>
      <w:r w:rsidR="0043358C" w:rsidRPr="005A4812">
        <w:t xml:space="preserve"> </w:t>
      </w:r>
      <w:r w:rsidRPr="005A4812">
        <w:t>stanowiskowymi osób składających na nich podpisy. Kopie dokumentów lub wyciągi</w:t>
      </w:r>
      <w:r w:rsidR="005A4812">
        <w:br/>
      </w:r>
      <w:r w:rsidRPr="005A4812">
        <w:t>z dokumentów powinny być uwierzytelnione za zgodność z oryginałem przez osoby</w:t>
      </w:r>
      <w:r w:rsidR="005A4812">
        <w:br/>
      </w:r>
      <w:r w:rsidRPr="005A4812">
        <w:t>do tego uprawnione lub upoważnione.</w:t>
      </w:r>
    </w:p>
    <w:p w14:paraId="339012E8" w14:textId="77777777" w:rsidR="00EB5D61" w:rsidRPr="00D86C94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  <w:rPr>
          <w:rStyle w:val="Hipercze"/>
          <w:color w:val="auto"/>
          <w:u w:val="none"/>
        </w:rPr>
      </w:pPr>
      <w:r w:rsidRPr="005A4812">
        <w:t xml:space="preserve">Wzory dokumentów dostępne są na stronie Funduszu </w:t>
      </w:r>
      <w:hyperlink r:id="rId9" w:history="1">
        <w:r w:rsidRPr="005A4812">
          <w:rPr>
            <w:rStyle w:val="Hipercze"/>
          </w:rPr>
          <w:t xml:space="preserve">www.wfos.gdansk.pl </w:t>
        </w:r>
      </w:hyperlink>
    </w:p>
    <w:p w14:paraId="42955449" w14:textId="77777777" w:rsidR="00D86C94" w:rsidRPr="005A4812" w:rsidRDefault="00D86C94" w:rsidP="00D86C94">
      <w:pPr>
        <w:pStyle w:val="Akapitzlist"/>
        <w:spacing w:line="360" w:lineRule="auto"/>
        <w:ind w:left="792"/>
        <w:jc w:val="both"/>
      </w:pPr>
    </w:p>
    <w:p w14:paraId="08E5FF70" w14:textId="77777777" w:rsidR="00EB5D61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Forma zgłaszania</w:t>
      </w:r>
    </w:p>
    <w:p w14:paraId="61E4CD95" w14:textId="54536849" w:rsidR="00EB5D61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Komplet dokumentów w zaklejonej kopercie należy złożyć osobiście</w:t>
      </w:r>
      <w:r w:rsidR="005A4812">
        <w:br/>
      </w:r>
      <w:r w:rsidRPr="005A4812">
        <w:t xml:space="preserve">lub za pośrednictwem podmiotu świadczącego usługi pocztowe lub kurierskie  na adres: Wojewódzki Fundusz Ochrony Środowiska i Gospodarki Wodnej w Gdańsku, ul. Rybaki Górne 8; 80-861 Gdańsk lub w formie elektronicznej podpisane kwalifikowanym podpisem elektronicznym albo podpisem zaufanym osób upoważnionych do reprezentacji </w:t>
      </w:r>
      <w:r w:rsidRPr="005A4812">
        <w:lastRenderedPageBreak/>
        <w:t>Wnioskodawcy na skrzynkę podawczą Funduszu znajdującą się na elektronicznej Platformie Usług Administracji Publicznej (</w:t>
      </w:r>
      <w:proofErr w:type="spellStart"/>
      <w:r w:rsidRPr="005A4812">
        <w:t>ePUAP</w:t>
      </w:r>
      <w:proofErr w:type="spellEnd"/>
      <w:r w:rsidRPr="005A4812">
        <w:t>).</w:t>
      </w:r>
    </w:p>
    <w:p w14:paraId="19CBB4A0" w14:textId="77777777" w:rsidR="00EB5D61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W przypadku wniosków, które zostały wysłane drogą pocztową bądź drogą kurierską decyduje data nadania papierowej wersji wniosku, natomiast w przypadku wniosków wysłanych drogą elektroniczną decyduje data wpływu na skrzynkę podawczą Funduszu znajdującą się na elektronicznej Platformie Usług Administracji Publicznej (</w:t>
      </w:r>
      <w:proofErr w:type="spellStart"/>
      <w:r w:rsidRPr="005A4812">
        <w:t>ePUAP</w:t>
      </w:r>
      <w:proofErr w:type="spellEnd"/>
      <w:r w:rsidRPr="005A4812">
        <w:t>).</w:t>
      </w:r>
    </w:p>
    <w:p w14:paraId="6FE54AC7" w14:textId="77777777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Nie przewiduje się możliwości przywrócenia uchybionego terminu do złożenia wniosku.</w:t>
      </w:r>
    </w:p>
    <w:p w14:paraId="69347367" w14:textId="77777777" w:rsidR="00326B7B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Ocenie podlegać będą tylko kompletne wnioski wraz z wymaganymi załącznikami, złożone w terminie zgodnym z ogłoszeniem naboru, z zastrzeżeniem w punkcie 13.4.</w:t>
      </w:r>
    </w:p>
    <w:p w14:paraId="0B0EBB69" w14:textId="77777777" w:rsidR="00D86C94" w:rsidRPr="005A4812" w:rsidRDefault="00D86C94" w:rsidP="00D86C94">
      <w:pPr>
        <w:pStyle w:val="Akapitzlist"/>
        <w:spacing w:line="360" w:lineRule="auto"/>
        <w:ind w:left="792"/>
        <w:jc w:val="both"/>
      </w:pPr>
    </w:p>
    <w:p w14:paraId="1D0F918F" w14:textId="42EF1639" w:rsidR="00062763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Warunki finansowe</w:t>
      </w:r>
    </w:p>
    <w:p w14:paraId="794FEC51" w14:textId="5DDCCFA0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Zaplanowana alokacja środków na realizację projektów z zakresu edukacji ekologicznej</w:t>
      </w:r>
      <w:r w:rsidR="005A4812">
        <w:br/>
      </w:r>
      <w:r w:rsidRPr="005A4812">
        <w:t>w ramach ogłoszonego naboru na realizację przedsięwzięć z zakresu:</w:t>
      </w:r>
    </w:p>
    <w:p w14:paraId="0A29E9AC" w14:textId="4B0E5A32" w:rsidR="00062763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Ochrona środowiska, gospodarka wodna i zrównoważony rozwój – 1.000.000 zł,</w:t>
      </w:r>
    </w:p>
    <w:p w14:paraId="04F623E9" w14:textId="589B1ACE" w:rsidR="00062763" w:rsidRPr="005A4812" w:rsidRDefault="64A7682E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Odnawialne źródła energii i efektywność energetyczna – 1.500.000 zł.</w:t>
      </w:r>
    </w:p>
    <w:p w14:paraId="71CC4C80" w14:textId="4C802663" w:rsidR="00062763" w:rsidRDefault="64A7682E" w:rsidP="0043358C">
      <w:pPr>
        <w:pStyle w:val="Akapitzlist"/>
        <w:numPr>
          <w:ilvl w:val="1"/>
          <w:numId w:val="1"/>
        </w:numPr>
        <w:spacing w:line="360" w:lineRule="auto"/>
        <w:jc w:val="both"/>
      </w:pPr>
      <w:r w:rsidRPr="005A4812">
        <w:t>Każde przedsięwzięcie może być dofinansowane tylko z jednej z dwóch wskazanych</w:t>
      </w:r>
      <w:r w:rsidR="005A4812">
        <w:br/>
      </w:r>
      <w:r w:rsidRPr="005A4812">
        <w:t>w</w:t>
      </w:r>
      <w:r w:rsidR="005A4812">
        <w:t xml:space="preserve"> </w:t>
      </w:r>
      <w:r w:rsidRPr="005A4812">
        <w:t>punkcie 5.1. tematyk naboru.</w:t>
      </w:r>
    </w:p>
    <w:p w14:paraId="6BEDFD9B" w14:textId="77777777" w:rsidR="00D86C94" w:rsidRPr="005A4812" w:rsidRDefault="00D86C94" w:rsidP="00D86C94">
      <w:pPr>
        <w:pStyle w:val="Akapitzlist"/>
        <w:spacing w:line="360" w:lineRule="auto"/>
        <w:ind w:left="792"/>
        <w:jc w:val="both"/>
      </w:pPr>
    </w:p>
    <w:p w14:paraId="1D9AB3DD" w14:textId="2508AD25" w:rsidR="00062763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Forma i intensywność dofinansowania</w:t>
      </w:r>
    </w:p>
    <w:p w14:paraId="52F2F5C2" w14:textId="6D1B01DA" w:rsidR="00062763" w:rsidRPr="005A4812" w:rsidRDefault="2A9ADD4D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Dotacja udzielana jest ze środków Narodowego Funduszu Ochrony Środowiska</w:t>
      </w:r>
      <w:r w:rsidR="00D86C94">
        <w:br/>
      </w:r>
      <w:r w:rsidRPr="005A4812">
        <w:t>i Gospodarki Wodnej i Wojewódzkiego Funduszu Ochrony Środowiska i Gospodarki Wodnej w Gdańsku.</w:t>
      </w:r>
    </w:p>
    <w:p w14:paraId="4DCAF076" w14:textId="3761C374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Dofinansowanie wypłacane jest na zasadzie refundacji poniesionych kosztów.</w:t>
      </w:r>
    </w:p>
    <w:p w14:paraId="7D77C8AA" w14:textId="3C940FD5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Intensywność dofinansowania w formie dotacji wynosi:</w:t>
      </w:r>
    </w:p>
    <w:p w14:paraId="2F251941" w14:textId="77777777" w:rsidR="00326B7B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do 95% kosztów kwalifikowanych dla gmin, których co najmniej 10% powierzchni stanowi teren parku narodowego;</w:t>
      </w:r>
    </w:p>
    <w:p w14:paraId="775A0DE0" w14:textId="53C1068C" w:rsidR="00062763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do 90% dla pozostałych podmiotów.</w:t>
      </w:r>
    </w:p>
    <w:p w14:paraId="54D34EC6" w14:textId="4F115C2F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Maksymalna kwota dofinansowania dla jednego Wnioskodawcy w zakresie </w:t>
      </w:r>
      <w:proofErr w:type="spellStart"/>
      <w:r w:rsidRPr="005A4812">
        <w:t>ekopracowni</w:t>
      </w:r>
      <w:proofErr w:type="spellEnd"/>
      <w:r w:rsidRPr="005A4812">
        <w:t xml:space="preserve"> o tematyce:</w:t>
      </w:r>
    </w:p>
    <w:p w14:paraId="4981DA45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lastRenderedPageBreak/>
        <w:t xml:space="preserve">Ochrona środowiska, gospodarka wodna i zrównoważony rozwój </w:t>
      </w:r>
      <w:proofErr w:type="gramStart"/>
      <w:r w:rsidRPr="005A4812">
        <w:t>wynosi</w:t>
      </w:r>
      <w:proofErr w:type="gramEnd"/>
      <w:r w:rsidRPr="005A4812">
        <w:t xml:space="preserve"> 50 000 zł,</w:t>
      </w:r>
    </w:p>
    <w:p w14:paraId="15D660DD" w14:textId="77777777" w:rsidR="00326B7B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Odnawialne źródła energii i efektywność energetyczna wynosi 75 000 zł.</w:t>
      </w:r>
    </w:p>
    <w:p w14:paraId="2DFD4E7C" w14:textId="77777777" w:rsidR="00D86C94" w:rsidRPr="005A4812" w:rsidRDefault="00D86C94" w:rsidP="00D86C94">
      <w:pPr>
        <w:pStyle w:val="Akapitzlist"/>
        <w:spacing w:line="360" w:lineRule="auto"/>
        <w:ind w:left="993"/>
        <w:jc w:val="both"/>
      </w:pPr>
    </w:p>
    <w:p w14:paraId="735C93AA" w14:textId="0E4994A9" w:rsidR="00326B7B" w:rsidRPr="005A4812" w:rsidRDefault="2A9ADD4D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Termin realizacji zadania i okres kwalifikowalności kosztów</w:t>
      </w:r>
    </w:p>
    <w:p w14:paraId="0F67B3DF" w14:textId="2EDD8842" w:rsidR="64A7682E" w:rsidRPr="005A4812" w:rsidRDefault="64A7682E" w:rsidP="64A7682E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Otwarcie </w:t>
      </w:r>
      <w:proofErr w:type="spellStart"/>
      <w:r w:rsidRPr="005A4812">
        <w:t>ekopracowni</w:t>
      </w:r>
      <w:proofErr w:type="spellEnd"/>
      <w:r w:rsidRPr="005A4812">
        <w:t xml:space="preserve"> musi nastąpić do 15 października 2023 roku. </w:t>
      </w:r>
    </w:p>
    <w:p w14:paraId="3EE1A6FB" w14:textId="2FB37DAA" w:rsidR="64A7682E" w:rsidRPr="005A4812" w:rsidRDefault="64A7682E" w:rsidP="64A7682E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O terminie otwarcia </w:t>
      </w:r>
      <w:proofErr w:type="spellStart"/>
      <w:r w:rsidRPr="005A4812">
        <w:t>ekoPracowni</w:t>
      </w:r>
      <w:proofErr w:type="spellEnd"/>
      <w:r w:rsidRPr="005A4812">
        <w:t xml:space="preserve"> należy poinformować Fundusz co najmniej 2 tygodnie przed datą inauguracji. Data ta wymaga pisemnej lub mailowej akceptacji Funduszu.</w:t>
      </w:r>
    </w:p>
    <w:p w14:paraId="04E1DC42" w14:textId="21E78F83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Okres kwalifikowalności kosztów: od 01.06.2022 r. do 30.06.</w:t>
      </w:r>
      <w:proofErr w:type="gramStart"/>
      <w:r w:rsidRPr="005A4812">
        <w:t>2025r.</w:t>
      </w:r>
      <w:proofErr w:type="gramEnd"/>
    </w:p>
    <w:p w14:paraId="67CB8B65" w14:textId="77777777" w:rsidR="00062763" w:rsidRPr="005A4812" w:rsidRDefault="00062763" w:rsidP="0043358C">
      <w:pPr>
        <w:spacing w:line="360" w:lineRule="auto"/>
        <w:jc w:val="both"/>
      </w:pPr>
      <w:r w:rsidRPr="005A4812">
        <w:t> </w:t>
      </w:r>
    </w:p>
    <w:p w14:paraId="06AF7D1C" w14:textId="682A9179" w:rsidR="00062763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Kategorie kosztów kwalifikowanych</w:t>
      </w:r>
    </w:p>
    <w:p w14:paraId="155F3F5D" w14:textId="441BC98A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Koszty kwalifikowane muszą być bezpośrednio związane z zadaniem i niezbędne do jego realizacji oraz osiągnięcia efektu ekologicznego i rzeczowego. Koszty te muszą mieć charakter faktycznych, udokumentowanych przepływów finansowych.</w:t>
      </w:r>
    </w:p>
    <w:p w14:paraId="020EA25D" w14:textId="5427808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Kwalifikowalność kosztów podlega ocenie Funduszu w trakcie </w:t>
      </w:r>
      <w:r w:rsidR="00326B7B" w:rsidRPr="005A4812">
        <w:t>naboru i</w:t>
      </w:r>
      <w:r w:rsidRPr="005A4812">
        <w:t xml:space="preserve"> jest weryfikowana również na etapie realizacji i rozliczenia przedsięwzięcia.</w:t>
      </w:r>
    </w:p>
    <w:p w14:paraId="06777985" w14:textId="65917343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Katalog kosztów dla zadań/projektów z zakresu edukacji ekologicznej stanowi załącznik nr 1 do Programu Priorytetowego tj. „Katalog kosztów kwalifikowanych w ramach Programu Regionalnego Wsparcia Edukacji Ekologicznej”.</w:t>
      </w:r>
    </w:p>
    <w:p w14:paraId="307D8B7B" w14:textId="1B6C56C0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Podatek od towarów i usług (VAT) jest kosztem kwalifikowanym tylko wówczas, gdy jest on faktycznie i ostatecznie ponoszony przez Beneficjenta, a </w:t>
      </w:r>
      <w:r w:rsidR="00326B7B" w:rsidRPr="005A4812">
        <w:t>Beneficjent nie</w:t>
      </w:r>
      <w:r w:rsidRPr="005A4812">
        <w:t xml:space="preserve"> ma prawnej możliwości odliczenia podatku naliczonego od podatku należnego w jakiejkolwiek części, zgodnie z przepisami ustawy o podatku od towarów i usług.</w:t>
      </w:r>
    </w:p>
    <w:p w14:paraId="2C2CEFB8" w14:textId="77777777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Wyłącza się koszty zamówień oraz grantów udzielanych podmiotom powiązanym zgodnie z definicją wskazaną w Programie Priorytetowym.</w:t>
      </w:r>
    </w:p>
    <w:p w14:paraId="23DE422A" w14:textId="77777777" w:rsidR="00326B7B" w:rsidRPr="005A4812" w:rsidRDefault="00326B7B" w:rsidP="0043358C">
      <w:pPr>
        <w:pStyle w:val="Akapitzlist"/>
        <w:spacing w:line="360" w:lineRule="auto"/>
        <w:ind w:left="993"/>
        <w:jc w:val="both"/>
      </w:pPr>
    </w:p>
    <w:p w14:paraId="05FE4BE0" w14:textId="77777777" w:rsidR="00326B7B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Procedura oceny wniosków i wyboru przedsięwzięć do dofinansowania</w:t>
      </w:r>
    </w:p>
    <w:p w14:paraId="0BFBF30F" w14:textId="74B230B6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Ocena wniosków złożonych w naborze dokonywana jest na podstawie określonych</w:t>
      </w:r>
      <w:r w:rsidR="00D86C94">
        <w:br/>
      </w:r>
      <w:r w:rsidRPr="005A4812">
        <w:t>w Programie Priorytetowym:</w:t>
      </w:r>
    </w:p>
    <w:p w14:paraId="51FE4E65" w14:textId="77777777" w:rsidR="00326B7B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kryteriów dostępu,</w:t>
      </w:r>
    </w:p>
    <w:p w14:paraId="247CA92F" w14:textId="77777777" w:rsidR="00326B7B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lastRenderedPageBreak/>
        <w:t>kryteriów jakościowych dopuszczających,</w:t>
      </w:r>
    </w:p>
    <w:p w14:paraId="129DC18B" w14:textId="77777777" w:rsidR="00326B7B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kryteriów jakościowych punktowych.</w:t>
      </w:r>
    </w:p>
    <w:p w14:paraId="201B071D" w14:textId="77777777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celu usprawnienia procesu rozpatrywania wniosków przewiduje się możliwość kontaktu Funduszu z Wnioskodawcą, w formie elektronicznej (za pośrednictwem poczty elektronicznej). W takim przypadku korespondencja do Wnioskodawcy przekazywana będzie na adres e-mail, wskazany we wniosku o dofinansowanie. Tym samym, Wnioskodawca zobowiązuje się do zapewnienia skuteczności działania poczty elektronicznej dla swojego adresu wskazanego we wniosku o dofinansowanie. Wszelkie zaniedbania w tym zakresie, bez względu na ich charakter, obciążają składającego wniosek. Oświadczenia kierowane przez Wnioskodawcę do Funduszu za pośrednictwem poczty elektronicznej powinny być wysyłane z podanego we wniosku o dofinansowanie adresu e-mail.</w:t>
      </w:r>
    </w:p>
    <w:p w14:paraId="17AD2347" w14:textId="372749A2" w:rsidR="00326B7B" w:rsidRPr="005A4812" w:rsidRDefault="2A9ADD4D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Na etapie oceny wg kryteriów dostępu oraz kryteriów jakościowych dopuszczających istnieje możliwość skorygowania wniosku lub uzupełnienia wymaganej dokumentacji po wezwaniu przez Fundusz. Wnioskodawca może dokonać korekty/uzupełnienia wymaganej dokumentacji w nieprzekraczalnym terminie do </w:t>
      </w:r>
      <w:r w:rsidR="00FD099D">
        <w:t>5</w:t>
      </w:r>
      <w:r w:rsidRPr="005A4812">
        <w:t xml:space="preserve"> dni roboczych od dnia otrzymania wezwania.</w:t>
      </w:r>
    </w:p>
    <w:p w14:paraId="6BE374B0" w14:textId="77A847D1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 xml:space="preserve">Dopuszcza się </w:t>
      </w:r>
      <w:r w:rsidR="00FD099D">
        <w:t>dwukrotne</w:t>
      </w:r>
      <w:r w:rsidRPr="005A4812">
        <w:t xml:space="preserve"> złożenie korekty/uzupełnienia do wniosku o dofinansowanie na wezwanie Funduszu. Dokumenty uzupełniane bez wezwania Funduszu mogą być brane pod uwagę w uzasadnionych przypadkach.</w:t>
      </w:r>
    </w:p>
    <w:p w14:paraId="204CC27D" w14:textId="77777777" w:rsidR="00326B7B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Wniosek zostanie odrzucony, jeżeli:</w:t>
      </w:r>
    </w:p>
    <w:p w14:paraId="51CB3D78" w14:textId="7F5D5C09" w:rsidR="00326B7B" w:rsidRPr="005A4812" w:rsidRDefault="00062763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Wnioskodawca nie dokona korekty/uzupełnienia wniosku w wyznaczonym</w:t>
      </w:r>
      <w:r w:rsidR="00294681" w:rsidRPr="005A4812">
        <w:t xml:space="preserve"> </w:t>
      </w:r>
      <w:r w:rsidRPr="005A4812">
        <w:t>terminie;</w:t>
      </w:r>
    </w:p>
    <w:p w14:paraId="31D6AEA5" w14:textId="7BC53F4C" w:rsidR="00062763" w:rsidRPr="005A4812" w:rsidRDefault="00326B7B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W</w:t>
      </w:r>
      <w:r w:rsidR="00062763" w:rsidRPr="005A4812">
        <w:t>niosek w wyniku dokonania korekty/uzupełnienia nadal nie spełnia kryteriów dostępu, kryteriów jakościowych dopuszczających oraz kryteriów jakościowych punktowych określonych w Programie Priorytetowym,</w:t>
      </w:r>
    </w:p>
    <w:p w14:paraId="13F6B81A" w14:textId="010141BC" w:rsidR="00062763" w:rsidRPr="005A4812" w:rsidRDefault="00326B7B" w:rsidP="0043358C">
      <w:pPr>
        <w:pStyle w:val="Akapitzlist"/>
        <w:numPr>
          <w:ilvl w:val="2"/>
          <w:numId w:val="1"/>
        </w:numPr>
        <w:spacing w:line="360" w:lineRule="auto"/>
        <w:jc w:val="both"/>
      </w:pPr>
      <w:r w:rsidRPr="005A4812">
        <w:t>W</w:t>
      </w:r>
      <w:r w:rsidR="00062763" w:rsidRPr="005A4812">
        <w:t xml:space="preserve"> wyniku dokonania korekty/uzupełnienia wniosku lub złożenia wyjaśnień Fundusz nie może dokonać ustalenia czy wniosek spełnia kryteria dostępu, kryteria jakościowe </w:t>
      </w:r>
      <w:r w:rsidR="00062763" w:rsidRPr="005A4812">
        <w:lastRenderedPageBreak/>
        <w:t>dopuszczające oraz kryteria jakościowe punktowe określone w Programie Priorytetowym,</w:t>
      </w:r>
    </w:p>
    <w:p w14:paraId="7B016DD9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Jeżeli z treści złożonego wniosku wynika jednoznacznie, że nie spełnia on przynajmniej jednego z kryteriów dostępu, kryteriów jakościowych dopuszczających, kryteriów jakościowych punktowych wniosek może zostać odrzucony bez wezwania przez Fundusz do złożenia korekty/uzupełnienia.</w:t>
      </w:r>
    </w:p>
    <w:p w14:paraId="00E004B6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Wnioski odrzucone na etapie oceny wg kryteriów dostępu lub kryteriów jakościowych dopuszczających nie podlegają weryfikacji w zakresie kryteriów jakościowych punktowych.</w:t>
      </w:r>
    </w:p>
    <w:p w14:paraId="2D217CBB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Wnioski ocenione pozytywnie wg kryteriów dostępu oraz kryteriów jakościowych dopuszczających zostają poddane komisyjnej ocenie wg kryteriów jakościowych punktowych.</w:t>
      </w:r>
    </w:p>
    <w:p w14:paraId="78BAD7C4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wyniku oceny wg kryteriów jakościowych punktowych wszystkie wnioski otrzymują odpowiednią liczbę punktów.</w:t>
      </w:r>
    </w:p>
    <w:p w14:paraId="32F46AA2" w14:textId="77777777" w:rsidR="00062763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Po dokonaniu oceny wszystkich wniosków wg kryteriów jakościowych punktowych wnioski zostają uszeregowane na tzw. liście rankingowej.</w:t>
      </w:r>
    </w:p>
    <w:p w14:paraId="122CCF22" w14:textId="799B712D" w:rsidR="002F7D6A" w:rsidRPr="005A4812" w:rsidRDefault="002F7D6A" w:rsidP="002F7D6A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rPr>
          <w:lang w:bidi="pl-PL"/>
        </w:rPr>
        <w:t xml:space="preserve">Komisja </w:t>
      </w:r>
      <w:r>
        <w:rPr>
          <w:lang w:bidi="pl-PL"/>
        </w:rPr>
        <w:t>przedstawi rekomendacje</w:t>
      </w:r>
      <w:r w:rsidRPr="005A4812">
        <w:rPr>
          <w:lang w:bidi="pl-PL"/>
        </w:rPr>
        <w:t xml:space="preserve"> </w:t>
      </w:r>
      <w:r>
        <w:rPr>
          <w:lang w:bidi="pl-PL"/>
        </w:rPr>
        <w:t>Zarządowi Funduszu</w:t>
      </w:r>
      <w:r w:rsidRPr="005A4812">
        <w:rPr>
          <w:lang w:bidi="pl-PL"/>
        </w:rPr>
        <w:t xml:space="preserve"> </w:t>
      </w:r>
      <w:r w:rsidR="00094485">
        <w:rPr>
          <w:lang w:bidi="pl-PL"/>
        </w:rPr>
        <w:t xml:space="preserve">- </w:t>
      </w:r>
      <w:r w:rsidRPr="005A4812">
        <w:rPr>
          <w:lang w:bidi="pl-PL"/>
        </w:rPr>
        <w:t xml:space="preserve">po jednej </w:t>
      </w:r>
      <w:proofErr w:type="spellStart"/>
      <w:r w:rsidRPr="005A4812">
        <w:rPr>
          <w:lang w:bidi="pl-PL"/>
        </w:rPr>
        <w:t>ekopracowni</w:t>
      </w:r>
      <w:proofErr w:type="spellEnd"/>
      <w:r w:rsidRPr="005A4812">
        <w:rPr>
          <w:lang w:bidi="pl-PL"/>
        </w:rPr>
        <w:t xml:space="preserve"> z danej tematyki wymienionej</w:t>
      </w:r>
      <w:r>
        <w:rPr>
          <w:lang w:bidi="pl-PL"/>
        </w:rPr>
        <w:t xml:space="preserve"> </w:t>
      </w:r>
      <w:r w:rsidRPr="005A4812">
        <w:rPr>
          <w:lang w:bidi="pl-PL"/>
        </w:rPr>
        <w:t>w punkcie 5 z każdego powiatu województwa pomorskiego, które uzyskały największą liczbę punktów w danym powiecie.</w:t>
      </w:r>
    </w:p>
    <w:p w14:paraId="65ABA4C9" w14:textId="3143BED9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Fundusz udzieli dofinansowania Beneficjentom na realizację przedsięwzięć według pozycji na liście rankingowej</w:t>
      </w:r>
      <w:r w:rsidR="00FD4D68">
        <w:t xml:space="preserve"> z uwzględnieniem</w:t>
      </w:r>
      <w:r w:rsidRPr="005A4812">
        <w:t xml:space="preserve"> </w:t>
      </w:r>
      <w:r w:rsidR="00094485">
        <w:t xml:space="preserve">punktu 2.3. </w:t>
      </w:r>
      <w:r w:rsidRPr="005A4812">
        <w:t>do wyczerpania środków</w:t>
      </w:r>
      <w:r w:rsidR="00094485">
        <w:br/>
      </w:r>
      <w:r w:rsidRPr="005A4812">
        <w:t>w naborze konkursowym</w:t>
      </w:r>
      <w:r w:rsidR="00094485">
        <w:t>. W</w:t>
      </w:r>
      <w:r w:rsidRPr="005A4812">
        <w:t xml:space="preserve"> pierwszej kolejności dofinansowanie uzyskają wnioski</w:t>
      </w:r>
      <w:r w:rsidR="00094485">
        <w:br/>
      </w:r>
      <w:r w:rsidRPr="005A4812">
        <w:t>z najwyższą liczbą punktów.</w:t>
      </w:r>
    </w:p>
    <w:p w14:paraId="04DDAE5B" w14:textId="77777777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przypadku, gdy część wniosków uzyska taką samą liczbę punktów o pozycji na liście decyduje kolejność złożenia wniosków.</w:t>
      </w:r>
    </w:p>
    <w:p w14:paraId="47768BC9" w14:textId="77777777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Zadania, które z uwagi na liczbę uzyskanych punktów oraz wysokość dostępnych środków nie zostaną zakwalifikowane trafią na listę rezerwową.</w:t>
      </w:r>
    </w:p>
    <w:p w14:paraId="41C0DA33" w14:textId="71E32B3C" w:rsidR="00326B7B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Po rozstrzygnięciu naboru Fundusz pisemnie zawiadamia wszystkich jego</w:t>
      </w:r>
      <w:r w:rsidR="00D86C94">
        <w:br/>
      </w:r>
      <w:r w:rsidRPr="005A4812">
        <w:t>Uczestników o wynikach</w:t>
      </w:r>
      <w:r w:rsidR="00D86C94">
        <w:t xml:space="preserve"> </w:t>
      </w:r>
      <w:r w:rsidRPr="005A4812">
        <w:t>z. Wnioskodawcy, których wniosek został zakwalifikowany</w:t>
      </w:r>
      <w:r w:rsidR="00D86C94">
        <w:br/>
      </w:r>
      <w:r w:rsidRPr="005A4812">
        <w:lastRenderedPageBreak/>
        <w:t>do dofinansowania, otrzymują informację o wynikach naboru również mailowo</w:t>
      </w:r>
      <w:r w:rsidR="005A4812" w:rsidRPr="005A4812">
        <w:t xml:space="preserve"> </w:t>
      </w:r>
      <w:r w:rsidRPr="005A4812">
        <w:t>oraz informację o warunkach niezbędnych do spełnienia przed podpisaniem umowy</w:t>
      </w:r>
      <w:r w:rsidR="00D86C94">
        <w:br/>
      </w:r>
      <w:r w:rsidRPr="005A4812">
        <w:t>o dofinansowanie.</w:t>
      </w:r>
    </w:p>
    <w:p w14:paraId="15FFBFDC" w14:textId="23DFAD24" w:rsidR="00062763" w:rsidRPr="005A4812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przypadku, gdy dofinansowanie stanowi pomoc publiczną, musi być ono udzielone zgodnie z regulacjami dotyczącymi pomocy publicznej. Fundusz przed udzieleniem dofinansowania może wezwać Wnioskodawcę do złożenia dodatkowych wyjaśnień/uzupełnień dokumentów w celu weryfikacji zgodności wsparcia z przepisami o pomocy publicznej.</w:t>
      </w:r>
    </w:p>
    <w:p w14:paraId="3961CBC2" w14:textId="6D4435E2" w:rsidR="0043358C" w:rsidRDefault="64A7682E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przypadku zwolnienia lub pojawienia się dodatkowych środków w ramach naboru</w:t>
      </w:r>
      <w:r w:rsidR="00D86C94">
        <w:br/>
      </w:r>
      <w:r w:rsidRPr="005A4812">
        <w:t>po jego rozstrzygnięciu, dopuszcza się dodatkowe dofinansowanie wniosków wprowadzonych na tzw. listę rezerwową, wg uszeregowania - w pierwszej kolejności dofinansowanie uzyskają wnioski z najwyższą liczbą punktów.</w:t>
      </w:r>
    </w:p>
    <w:p w14:paraId="20D5E441" w14:textId="77777777" w:rsidR="00D86C94" w:rsidRPr="005A4812" w:rsidRDefault="00D86C94" w:rsidP="00D86C94">
      <w:pPr>
        <w:pStyle w:val="Akapitzlist"/>
        <w:spacing w:line="360" w:lineRule="auto"/>
        <w:ind w:left="993"/>
        <w:jc w:val="both"/>
      </w:pPr>
    </w:p>
    <w:p w14:paraId="43537F6A" w14:textId="77777777" w:rsidR="0043358C" w:rsidRPr="005A4812" w:rsidRDefault="00062763" w:rsidP="0043358C">
      <w:pPr>
        <w:pStyle w:val="Akapitzlist"/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5A4812">
        <w:rPr>
          <w:b/>
          <w:bCs/>
        </w:rPr>
        <w:t>Uwagi końcowe</w:t>
      </w:r>
    </w:p>
    <w:p w14:paraId="31FE6D92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Wszelkie wątpliwości odnoszące się do interpretacji postanowień Regulaminu rozstrzyga Fundusz.</w:t>
      </w:r>
    </w:p>
    <w:p w14:paraId="0C90D0B7" w14:textId="17B6AD33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Złożenie wniosku o dofinansowanie w trybie konkursowym, w ramach naboru, oznacza akceptację postanowień Programu Priorytetowego, niniejszego Regulaminu</w:t>
      </w:r>
      <w:r w:rsidR="00D86C94">
        <w:br/>
      </w:r>
      <w:r w:rsidRPr="005A4812">
        <w:t>oraz dokumentów w nim wymienionych.</w:t>
      </w:r>
    </w:p>
    <w:p w14:paraId="29AB77C6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 kwestiach nieuregulowanych w Programie Priorytetowym i Regulaminie zastosowanie mają Zasady udzielania dofinansowania ze środków Funduszu.</w:t>
      </w:r>
    </w:p>
    <w:p w14:paraId="35875BAB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Złożenie wniosku nie jest równoznaczne z przyznaniem dotacji.</w:t>
      </w:r>
    </w:p>
    <w:p w14:paraId="4C7DD50B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Kwota przyznanej dotacji może być niższa od wnioskowanej.</w:t>
      </w:r>
    </w:p>
    <w:p w14:paraId="54718CAD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Fundusz obejmie kontrolą wybrane z dofinansowanych przedsięwzięć.</w:t>
      </w:r>
    </w:p>
    <w:p w14:paraId="296A9F0B" w14:textId="77777777" w:rsidR="0043358C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Wnioskodawca na każdym etapie może zrezygnować z ubiegania się o dofinansowanie, informując o tym Fundusz za pośrednictwem poczty elektronicznej lub w formie pisemnej.</w:t>
      </w:r>
    </w:p>
    <w:p w14:paraId="36261765" w14:textId="5C5AFB61" w:rsidR="00062763" w:rsidRPr="005A4812" w:rsidRDefault="00062763" w:rsidP="0043358C">
      <w:pPr>
        <w:pStyle w:val="Akapitzlist"/>
        <w:numPr>
          <w:ilvl w:val="1"/>
          <w:numId w:val="1"/>
        </w:numPr>
        <w:spacing w:line="360" w:lineRule="auto"/>
        <w:ind w:left="993" w:hanging="633"/>
        <w:jc w:val="both"/>
      </w:pPr>
      <w:r w:rsidRPr="005A4812">
        <w:t>Złożenie wniosku oznacza zgodę na przekazanie informacji dotyczących realizacji przedsięwzięcia na rzecz NFOŚiGW oraz na ich dalsze rozpowszechnianie.</w:t>
      </w:r>
    </w:p>
    <w:p w14:paraId="05180B81" w14:textId="77777777" w:rsidR="00D86C94" w:rsidRDefault="00D86C94" w:rsidP="0043358C">
      <w:pPr>
        <w:spacing w:line="360" w:lineRule="auto"/>
        <w:jc w:val="both"/>
      </w:pPr>
    </w:p>
    <w:p w14:paraId="67E74A74" w14:textId="561F2D41" w:rsidR="00062763" w:rsidRPr="005A4812" w:rsidRDefault="00062763" w:rsidP="0043358C">
      <w:pPr>
        <w:spacing w:line="360" w:lineRule="auto"/>
        <w:jc w:val="both"/>
        <w:rPr>
          <w:b/>
          <w:bCs/>
        </w:rPr>
      </w:pPr>
      <w:r w:rsidRPr="005A4812">
        <w:rPr>
          <w:b/>
          <w:bCs/>
        </w:rPr>
        <w:t>Załączniki:</w:t>
      </w:r>
    </w:p>
    <w:p w14:paraId="2F2043BF" w14:textId="0EB4C64D" w:rsidR="00062763" w:rsidRPr="005A4812" w:rsidRDefault="64A7682E" w:rsidP="0043358C">
      <w:pPr>
        <w:spacing w:line="360" w:lineRule="auto"/>
        <w:jc w:val="both"/>
      </w:pPr>
      <w:r w:rsidRPr="005A4812">
        <w:t xml:space="preserve">Załącznik nr 1 Karta zadania – </w:t>
      </w:r>
      <w:proofErr w:type="spellStart"/>
      <w:r w:rsidRPr="005A4812">
        <w:t>ekoPracownia</w:t>
      </w:r>
      <w:proofErr w:type="spellEnd"/>
      <w:r w:rsidRPr="005A4812">
        <w:t xml:space="preserve"> – zielone serce szkoły</w:t>
      </w:r>
    </w:p>
    <w:p w14:paraId="03D3B6AE" w14:textId="05EBF25F" w:rsidR="00062763" w:rsidRPr="00062763" w:rsidRDefault="64A7682E" w:rsidP="0043358C">
      <w:pPr>
        <w:spacing w:line="360" w:lineRule="auto"/>
        <w:jc w:val="both"/>
      </w:pPr>
      <w:r w:rsidRPr="005A4812">
        <w:t xml:space="preserve">Załącznik nr 2 Karta efektu ekologicznego i rzeczowego zadania – </w:t>
      </w:r>
      <w:proofErr w:type="spellStart"/>
      <w:r w:rsidRPr="005A4812">
        <w:t>ekoPracownia</w:t>
      </w:r>
      <w:proofErr w:type="spellEnd"/>
      <w:r w:rsidRPr="005A4812">
        <w:t xml:space="preserve"> – zielone serce szkoły</w:t>
      </w:r>
    </w:p>
    <w:p w14:paraId="1C7AA534" w14:textId="77777777" w:rsidR="00721A41" w:rsidRPr="00062763" w:rsidRDefault="00721A41" w:rsidP="0043358C">
      <w:pPr>
        <w:spacing w:line="360" w:lineRule="auto"/>
        <w:jc w:val="both"/>
      </w:pPr>
    </w:p>
    <w:sectPr w:rsidR="00721A41" w:rsidRPr="00062763" w:rsidSect="0080330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C5A6" w14:textId="77777777" w:rsidR="00EC18DE" w:rsidRDefault="00EC18DE">
      <w:r>
        <w:separator/>
      </w:r>
    </w:p>
  </w:endnote>
  <w:endnote w:type="continuationSeparator" w:id="0">
    <w:p w14:paraId="6C2CF64B" w14:textId="77777777" w:rsidR="00EC18DE" w:rsidRDefault="00EC18DE">
      <w:r>
        <w:continuationSeparator/>
      </w:r>
    </w:p>
  </w:endnote>
  <w:endnote w:type="continuationNotice" w:id="1">
    <w:p w14:paraId="3208B499" w14:textId="77777777" w:rsidR="00EC18DE" w:rsidRDefault="00EC1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A9ADD4D" w14:paraId="27460EB9" w14:textId="77777777" w:rsidTr="005A4812">
      <w:trPr>
        <w:trHeight w:val="300"/>
      </w:trPr>
      <w:tc>
        <w:tcPr>
          <w:tcW w:w="3135" w:type="dxa"/>
        </w:tcPr>
        <w:p w14:paraId="16804479" w14:textId="6F33F9BE" w:rsidR="2A9ADD4D" w:rsidRDefault="2A9ADD4D" w:rsidP="005A4812">
          <w:pPr>
            <w:pStyle w:val="Nagwek"/>
            <w:ind w:left="-115"/>
          </w:pPr>
        </w:p>
      </w:tc>
      <w:tc>
        <w:tcPr>
          <w:tcW w:w="3135" w:type="dxa"/>
        </w:tcPr>
        <w:p w14:paraId="49FCAC58" w14:textId="7D8EDC7D" w:rsidR="2A9ADD4D" w:rsidRDefault="2A9ADD4D" w:rsidP="005A4812">
          <w:pPr>
            <w:pStyle w:val="Nagwek"/>
            <w:jc w:val="center"/>
          </w:pPr>
        </w:p>
      </w:tc>
      <w:tc>
        <w:tcPr>
          <w:tcW w:w="3135" w:type="dxa"/>
        </w:tcPr>
        <w:p w14:paraId="38F39C13" w14:textId="254E67A4" w:rsidR="2A9ADD4D" w:rsidRDefault="2A9ADD4D" w:rsidP="005A4812">
          <w:pPr>
            <w:pStyle w:val="Nagwek"/>
            <w:ind w:right="-115"/>
            <w:jc w:val="right"/>
          </w:pPr>
        </w:p>
      </w:tc>
    </w:tr>
  </w:tbl>
  <w:p w14:paraId="625575D0" w14:textId="2E8466C8" w:rsidR="2A9ADD4D" w:rsidRDefault="2A9ADD4D" w:rsidP="005A4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7140" w14:textId="77777777" w:rsidR="00EC18DE" w:rsidRDefault="00EC18DE">
      <w:r>
        <w:separator/>
      </w:r>
    </w:p>
  </w:footnote>
  <w:footnote w:type="continuationSeparator" w:id="0">
    <w:p w14:paraId="6FB824FB" w14:textId="77777777" w:rsidR="00EC18DE" w:rsidRDefault="00EC18DE">
      <w:r>
        <w:continuationSeparator/>
      </w:r>
    </w:p>
  </w:footnote>
  <w:footnote w:type="continuationNotice" w:id="1">
    <w:p w14:paraId="04CCE1F6" w14:textId="77777777" w:rsidR="00EC18DE" w:rsidRDefault="00EC1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A9ADD4D" w14:paraId="6C4EC6E7" w14:textId="77777777" w:rsidTr="005A4812">
      <w:trPr>
        <w:trHeight w:val="300"/>
      </w:trPr>
      <w:tc>
        <w:tcPr>
          <w:tcW w:w="3135" w:type="dxa"/>
        </w:tcPr>
        <w:p w14:paraId="2113F988" w14:textId="358B81F2" w:rsidR="2A9ADD4D" w:rsidRDefault="2A9ADD4D" w:rsidP="005A4812">
          <w:pPr>
            <w:pStyle w:val="Nagwek"/>
            <w:ind w:left="-115"/>
          </w:pPr>
        </w:p>
      </w:tc>
      <w:tc>
        <w:tcPr>
          <w:tcW w:w="3135" w:type="dxa"/>
        </w:tcPr>
        <w:p w14:paraId="14E9310B" w14:textId="534B9EC8" w:rsidR="2A9ADD4D" w:rsidRDefault="2A9ADD4D" w:rsidP="005A4812">
          <w:pPr>
            <w:pStyle w:val="Nagwek"/>
            <w:jc w:val="center"/>
          </w:pPr>
        </w:p>
      </w:tc>
      <w:tc>
        <w:tcPr>
          <w:tcW w:w="3135" w:type="dxa"/>
        </w:tcPr>
        <w:p w14:paraId="20517238" w14:textId="422BFA15" w:rsidR="2A9ADD4D" w:rsidRDefault="2A9ADD4D" w:rsidP="005A4812">
          <w:pPr>
            <w:pStyle w:val="Nagwek"/>
            <w:ind w:right="-115"/>
            <w:jc w:val="right"/>
          </w:pPr>
        </w:p>
      </w:tc>
    </w:tr>
  </w:tbl>
  <w:p w14:paraId="655D8A50" w14:textId="7623A628" w:rsidR="2A9ADD4D" w:rsidRDefault="2A9ADD4D" w:rsidP="005A4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187"/>
    <w:multiLevelType w:val="hybridMultilevel"/>
    <w:tmpl w:val="41CCA022"/>
    <w:lvl w:ilvl="0" w:tplc="9FA40390">
      <w:start w:val="1"/>
      <w:numFmt w:val="decimal"/>
      <w:lvlText w:val="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6CB7E">
      <w:start w:val="1"/>
      <w:numFmt w:val="lowerLetter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6DB6">
      <w:start w:val="1"/>
      <w:numFmt w:val="lowerRoman"/>
      <w:lvlText w:val="%3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0BE40">
      <w:start w:val="1"/>
      <w:numFmt w:val="decimal"/>
      <w:lvlText w:val="%4"/>
      <w:lvlJc w:val="left"/>
      <w:pPr>
        <w:ind w:left="2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F16C">
      <w:start w:val="1"/>
      <w:numFmt w:val="lowerLetter"/>
      <w:lvlText w:val="%5"/>
      <w:lvlJc w:val="left"/>
      <w:pPr>
        <w:ind w:left="2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A2860">
      <w:start w:val="1"/>
      <w:numFmt w:val="lowerRoman"/>
      <w:lvlText w:val="%6"/>
      <w:lvlJc w:val="left"/>
      <w:pPr>
        <w:ind w:left="3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0C81C">
      <w:start w:val="1"/>
      <w:numFmt w:val="decimal"/>
      <w:lvlText w:val="%7"/>
      <w:lvlJc w:val="left"/>
      <w:pPr>
        <w:ind w:left="4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EC320">
      <w:start w:val="1"/>
      <w:numFmt w:val="lowerLetter"/>
      <w:lvlText w:val="%8"/>
      <w:lvlJc w:val="left"/>
      <w:pPr>
        <w:ind w:left="5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6A8DE">
      <w:start w:val="1"/>
      <w:numFmt w:val="lowerRoman"/>
      <w:lvlText w:val="%9"/>
      <w:lvlJc w:val="left"/>
      <w:pPr>
        <w:ind w:left="5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20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F871F8"/>
    <w:multiLevelType w:val="hybridMultilevel"/>
    <w:tmpl w:val="14D0E81A"/>
    <w:lvl w:ilvl="0" w:tplc="C2280494">
      <w:start w:val="1"/>
      <w:numFmt w:val="decimal"/>
      <w:lvlText w:val="%1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8ED0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E4B1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C333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E4AF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41C8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C180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675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2851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A43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D3514D"/>
    <w:multiLevelType w:val="multilevel"/>
    <w:tmpl w:val="52E6C50C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1200">
    <w:abstractNumId w:val="3"/>
  </w:num>
  <w:num w:numId="2" w16cid:durableId="1124083673">
    <w:abstractNumId w:val="4"/>
  </w:num>
  <w:num w:numId="3" w16cid:durableId="435486990">
    <w:abstractNumId w:val="1"/>
  </w:num>
  <w:num w:numId="4" w16cid:durableId="880823943">
    <w:abstractNumId w:val="2"/>
  </w:num>
  <w:num w:numId="5" w16cid:durableId="113915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63"/>
    <w:rsid w:val="00062763"/>
    <w:rsid w:val="00094485"/>
    <w:rsid w:val="00120E3E"/>
    <w:rsid w:val="00192130"/>
    <w:rsid w:val="00294681"/>
    <w:rsid w:val="00294FBC"/>
    <w:rsid w:val="002C0D05"/>
    <w:rsid w:val="002F7D6A"/>
    <w:rsid w:val="00326B7B"/>
    <w:rsid w:val="003B6806"/>
    <w:rsid w:val="0043358C"/>
    <w:rsid w:val="00561C9F"/>
    <w:rsid w:val="005A4812"/>
    <w:rsid w:val="0060275B"/>
    <w:rsid w:val="00683B41"/>
    <w:rsid w:val="00721A41"/>
    <w:rsid w:val="00780E25"/>
    <w:rsid w:val="007B56A1"/>
    <w:rsid w:val="00803309"/>
    <w:rsid w:val="00A46E0D"/>
    <w:rsid w:val="00B222F8"/>
    <w:rsid w:val="00B24BAB"/>
    <w:rsid w:val="00BA72E6"/>
    <w:rsid w:val="00BF7FDE"/>
    <w:rsid w:val="00C454B7"/>
    <w:rsid w:val="00CF01C9"/>
    <w:rsid w:val="00D64103"/>
    <w:rsid w:val="00D86C94"/>
    <w:rsid w:val="00DA5B20"/>
    <w:rsid w:val="00DF0DD7"/>
    <w:rsid w:val="00E72918"/>
    <w:rsid w:val="00E94E8C"/>
    <w:rsid w:val="00EB5D61"/>
    <w:rsid w:val="00EC18DE"/>
    <w:rsid w:val="00ED5A75"/>
    <w:rsid w:val="00F925E3"/>
    <w:rsid w:val="00FD099D"/>
    <w:rsid w:val="00FD4D68"/>
    <w:rsid w:val="02E60183"/>
    <w:rsid w:val="142E6C90"/>
    <w:rsid w:val="17660D52"/>
    <w:rsid w:val="1F289856"/>
    <w:rsid w:val="2A9ADD4D"/>
    <w:rsid w:val="43B78FA9"/>
    <w:rsid w:val="47A45563"/>
    <w:rsid w:val="5C8386BF"/>
    <w:rsid w:val="64A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1BB56"/>
  <w15:chartTrackingRefBased/>
  <w15:docId w15:val="{DFD9B1B5-359F-4C46-B0E7-8BDB230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7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2763"/>
    <w:pPr>
      <w:ind w:left="720"/>
      <w:contextualSpacing/>
    </w:pPr>
  </w:style>
  <w:style w:type="numbering" w:customStyle="1" w:styleId="Biecalista1">
    <w:name w:val="Bieżąca lista1"/>
    <w:uiPriority w:val="99"/>
    <w:rsid w:val="00062763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54B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5A48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wfos.gdan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fos.gdansk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fos.gda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2586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Kurkowski</dc:creator>
  <cp:keywords/>
  <dc:description/>
  <cp:lastModifiedBy>Przemysław Kurkowski</cp:lastModifiedBy>
  <cp:revision>4</cp:revision>
  <dcterms:created xsi:type="dcterms:W3CDTF">2023-06-21T19:54:00Z</dcterms:created>
  <dcterms:modified xsi:type="dcterms:W3CDTF">2023-06-22T15:10:00Z</dcterms:modified>
</cp:coreProperties>
</file>